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</w:t>
            </w:r>
            <w:r w:rsidR="00A37D26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ED1571">
              <w:rPr>
                <w:rFonts w:ascii="Arial" w:hAnsi="Arial" w:cs="Arial"/>
                <w:b/>
                <w:sz w:val="20"/>
                <w:szCs w:val="20"/>
              </w:rPr>
              <w:t>áv</w:t>
            </w:r>
            <w:r w:rsidR="0006231C">
              <w:rPr>
                <w:rFonts w:ascii="Arial" w:hAnsi="Arial" w:cs="Arial"/>
                <w:b/>
                <w:sz w:val="20"/>
                <w:szCs w:val="20"/>
              </w:rPr>
              <w:t>ky str</w:t>
            </w:r>
            <w:r w:rsidR="00A564AB">
              <w:rPr>
                <w:rFonts w:ascii="Arial" w:hAnsi="Arial" w:cs="Arial"/>
                <w:b/>
                <w:sz w:val="20"/>
                <w:szCs w:val="20"/>
              </w:rPr>
              <w:t>ojního vybavení auto dílen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344DE5" w:rsidRDefault="00741458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Laserová svářečka</w:t>
            </w:r>
            <w:bookmarkStart w:id="0" w:name="_GoBack"/>
            <w:bookmarkEnd w:id="0"/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32712C">
              <w:rPr>
                <w:rFonts w:ascii="Verdana" w:hAnsi="Verdana" w:cs="Arial"/>
                <w:sz w:val="18"/>
                <w:szCs w:val="18"/>
                <w:lang w:eastAsia="en-US"/>
              </w:rPr>
              <w:t>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A2875" w:rsidRPr="003C188C" w:rsidRDefault="00DA2875" w:rsidP="00DA2875">
      <w:pPr>
        <w:rPr>
          <w:sz w:val="22"/>
          <w:szCs w:val="22"/>
        </w:rPr>
      </w:pPr>
    </w:p>
    <w:p w:rsidR="006538C7" w:rsidRDefault="006538C7" w:rsidP="006538C7">
      <w:pPr>
        <w:rPr>
          <w:b/>
          <w:bCs/>
          <w:sz w:val="22"/>
          <w:szCs w:val="22"/>
        </w:rPr>
      </w:pPr>
      <w:r>
        <w:rPr>
          <w:b/>
          <w:bCs/>
        </w:rPr>
        <w:t>Laserová svářečka ruční</w:t>
      </w:r>
    </w:p>
    <w:p w:rsidR="006538C7" w:rsidRDefault="006538C7" w:rsidP="006538C7">
      <w:r>
        <w:t xml:space="preserve">Průměrný výkon 1500 W </w:t>
      </w:r>
    </w:p>
    <w:p w:rsidR="006538C7" w:rsidRDefault="006538C7" w:rsidP="006538C7">
      <w:r>
        <w:t xml:space="preserve">Špičkový výkon 2500 kW </w:t>
      </w:r>
    </w:p>
    <w:p w:rsidR="006538C7" w:rsidRDefault="006538C7" w:rsidP="006538C7">
      <w:r>
        <w:t xml:space="preserve">Vlnová délka 1080 </w:t>
      </w:r>
      <w:proofErr w:type="spellStart"/>
      <w:r>
        <w:t>nm</w:t>
      </w:r>
      <w:proofErr w:type="spellEnd"/>
      <w:r>
        <w:t xml:space="preserve"> </w:t>
      </w:r>
    </w:p>
    <w:p w:rsidR="006538C7" w:rsidRDefault="006538C7" w:rsidP="006538C7">
      <w:r>
        <w:t xml:space="preserve">Frekvence 0 – 300 kHz </w:t>
      </w:r>
    </w:p>
    <w:p w:rsidR="006538C7" w:rsidRDefault="006538C7" w:rsidP="006538C7">
      <w:r>
        <w:t xml:space="preserve">Délka optického vlákna od laseru 5,6 m </w:t>
      </w:r>
    </w:p>
    <w:p w:rsidR="006538C7" w:rsidRDefault="006538C7" w:rsidP="006538C7">
      <w:r>
        <w:t xml:space="preserve">Délka napájecího kabelu minimálně 10 m </w:t>
      </w:r>
    </w:p>
    <w:p w:rsidR="006538C7" w:rsidRDefault="006538C7" w:rsidP="006538C7">
      <w:r>
        <w:t xml:space="preserve">Hmotnost hlavy do 750g </w:t>
      </w:r>
    </w:p>
    <w:p w:rsidR="006538C7" w:rsidRDefault="006538C7" w:rsidP="006538C7">
      <w:proofErr w:type="spellStart"/>
      <w:r>
        <w:t>Wobble</w:t>
      </w:r>
      <w:proofErr w:type="spellEnd"/>
      <w:r>
        <w:t xml:space="preserve"> 0 – 4 mm </w:t>
      </w:r>
    </w:p>
    <w:p w:rsidR="006538C7" w:rsidRDefault="006538C7" w:rsidP="006538C7">
      <w:r>
        <w:t xml:space="preserve">Max. tloušťka svaru 4,5 mm </w:t>
      </w:r>
    </w:p>
    <w:p w:rsidR="006538C7" w:rsidRDefault="006538C7" w:rsidP="006538C7">
      <w:r>
        <w:t xml:space="preserve">Rozměry laserové zařízení maximálně 670 x 280 x 545 mm </w:t>
      </w:r>
    </w:p>
    <w:p w:rsidR="006538C7" w:rsidRDefault="006538C7" w:rsidP="006538C7">
      <w:r>
        <w:t xml:space="preserve">Hmotnost maximálně 40 kg </w:t>
      </w:r>
    </w:p>
    <w:p w:rsidR="006538C7" w:rsidRDefault="006538C7" w:rsidP="006538C7">
      <w:r>
        <w:t xml:space="preserve">Příkon zařízení </w:t>
      </w:r>
      <w:proofErr w:type="spellStart"/>
      <w:r>
        <w:t>max</w:t>
      </w:r>
      <w:proofErr w:type="spellEnd"/>
      <w:r>
        <w:t xml:space="preserve">  6 kW</w:t>
      </w:r>
    </w:p>
    <w:p w:rsidR="006538C7" w:rsidRDefault="006538C7" w:rsidP="006538C7">
      <w:r>
        <w:t xml:space="preserve">Napájení třífázové </w:t>
      </w:r>
    </w:p>
    <w:p w:rsidR="00DA2875" w:rsidRDefault="00DA2875" w:rsidP="00DA2875"/>
    <w:sectPr w:rsidR="00DA2875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32CA6"/>
    <w:multiLevelType w:val="hybridMultilevel"/>
    <w:tmpl w:val="EC4471CC"/>
    <w:lvl w:ilvl="0" w:tplc="FD9836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596CD6"/>
    <w:multiLevelType w:val="hybridMultilevel"/>
    <w:tmpl w:val="5898201E"/>
    <w:lvl w:ilvl="0" w:tplc="BABC48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0F1D51"/>
    <w:rsid w:val="00174001"/>
    <w:rsid w:val="00195E7D"/>
    <w:rsid w:val="00197E9C"/>
    <w:rsid w:val="001B2DE6"/>
    <w:rsid w:val="001B7616"/>
    <w:rsid w:val="001C66BB"/>
    <w:rsid w:val="001D6389"/>
    <w:rsid w:val="001E5BC4"/>
    <w:rsid w:val="00202873"/>
    <w:rsid w:val="002207FB"/>
    <w:rsid w:val="00235F3D"/>
    <w:rsid w:val="00243F92"/>
    <w:rsid w:val="002A0D2C"/>
    <w:rsid w:val="002A4A30"/>
    <w:rsid w:val="002A75E3"/>
    <w:rsid w:val="002C44AB"/>
    <w:rsid w:val="002C543E"/>
    <w:rsid w:val="0032712C"/>
    <w:rsid w:val="00344DE5"/>
    <w:rsid w:val="003C188C"/>
    <w:rsid w:val="00416439"/>
    <w:rsid w:val="00516ECD"/>
    <w:rsid w:val="005745A5"/>
    <w:rsid w:val="005D2CAD"/>
    <w:rsid w:val="005F4935"/>
    <w:rsid w:val="006370EA"/>
    <w:rsid w:val="006534C7"/>
    <w:rsid w:val="006538C7"/>
    <w:rsid w:val="006A4B6D"/>
    <w:rsid w:val="006D549D"/>
    <w:rsid w:val="00721EA0"/>
    <w:rsid w:val="00741458"/>
    <w:rsid w:val="00747EE9"/>
    <w:rsid w:val="00755E60"/>
    <w:rsid w:val="0076750A"/>
    <w:rsid w:val="00813D7A"/>
    <w:rsid w:val="008144B6"/>
    <w:rsid w:val="00831DBF"/>
    <w:rsid w:val="00860DA0"/>
    <w:rsid w:val="008A0B59"/>
    <w:rsid w:val="008C1088"/>
    <w:rsid w:val="008C12EB"/>
    <w:rsid w:val="008E57F5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C0B19"/>
    <w:rsid w:val="00BF2B9B"/>
    <w:rsid w:val="00C3339D"/>
    <w:rsid w:val="00C65EF8"/>
    <w:rsid w:val="00CA36A2"/>
    <w:rsid w:val="00CF17CD"/>
    <w:rsid w:val="00CF58F2"/>
    <w:rsid w:val="00D07E24"/>
    <w:rsid w:val="00D31A34"/>
    <w:rsid w:val="00D6581F"/>
    <w:rsid w:val="00D72C5B"/>
    <w:rsid w:val="00D74B7E"/>
    <w:rsid w:val="00D9364A"/>
    <w:rsid w:val="00DA2875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75CCC"/>
    <w:rsid w:val="00F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A3418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39</cp:revision>
  <cp:lastPrinted>2020-03-17T13:59:00Z</cp:lastPrinted>
  <dcterms:created xsi:type="dcterms:W3CDTF">2020-10-20T08:33:00Z</dcterms:created>
  <dcterms:modified xsi:type="dcterms:W3CDTF">2022-10-25T11:46:00Z</dcterms:modified>
</cp:coreProperties>
</file>